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131C4" w14:textId="78D73CD8" w:rsidR="003D4904" w:rsidRPr="003D4904" w:rsidRDefault="003D4904" w:rsidP="003D4904">
      <w:pPr>
        <w:pStyle w:val="NormalWeb"/>
        <w:shd w:val="clear" w:color="auto" w:fill="FFFFFF"/>
        <w:jc w:val="center"/>
        <w:rPr>
          <w:color w:val="000000"/>
        </w:rPr>
      </w:pPr>
      <w:r w:rsidRPr="003D4904">
        <w:rPr>
          <w:noProof/>
          <w:color w:val="000000"/>
        </w:rPr>
        <w:drawing>
          <wp:inline distT="0" distB="0" distL="0" distR="0" wp14:anchorId="74461E15" wp14:editId="279AD705">
            <wp:extent cx="3162300" cy="1263231"/>
            <wp:effectExtent l="0" t="0" r="0" b="0"/>
            <wp:docPr id="848420275" name="Picture 1" descr="A blue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420275" name="Picture 1" descr="A blue line in a black back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78670" cy="1269770"/>
                    </a:xfrm>
                    <a:prstGeom prst="rect">
                      <a:avLst/>
                    </a:prstGeom>
                  </pic:spPr>
                </pic:pic>
              </a:graphicData>
            </a:graphic>
          </wp:inline>
        </w:drawing>
      </w:r>
    </w:p>
    <w:p w14:paraId="732FD534" w14:textId="77777777" w:rsidR="003D4904" w:rsidRPr="003D4904" w:rsidRDefault="003D4904" w:rsidP="00872E9E">
      <w:pPr>
        <w:pStyle w:val="NormalWeb"/>
        <w:shd w:val="clear" w:color="auto" w:fill="FFFFFF"/>
        <w:rPr>
          <w:color w:val="000000"/>
          <w:u w:val="single"/>
        </w:rPr>
      </w:pPr>
    </w:p>
    <w:p w14:paraId="37C22ED2" w14:textId="771B634B" w:rsidR="003D4904" w:rsidRPr="003D4904" w:rsidRDefault="00591AD9" w:rsidP="003D4904">
      <w:pPr>
        <w:pStyle w:val="NormalWeb"/>
        <w:shd w:val="clear" w:color="auto" w:fill="FFFFFF"/>
        <w:jc w:val="center"/>
        <w:rPr>
          <w:b/>
          <w:bCs/>
          <w:color w:val="000000"/>
          <w:u w:val="single"/>
        </w:rPr>
      </w:pPr>
      <w:r>
        <w:rPr>
          <w:b/>
          <w:bCs/>
          <w:color w:val="000000"/>
          <w:u w:val="single"/>
        </w:rPr>
        <w:t xml:space="preserve">DIRECTOR OF </w:t>
      </w:r>
      <w:r w:rsidR="003D4904" w:rsidRPr="003D4904">
        <w:rPr>
          <w:b/>
          <w:bCs/>
          <w:color w:val="000000"/>
          <w:u w:val="single"/>
        </w:rPr>
        <w:t xml:space="preserve">EXTERNSHIP </w:t>
      </w:r>
      <w:r>
        <w:rPr>
          <w:b/>
          <w:bCs/>
          <w:color w:val="000000"/>
          <w:u w:val="single"/>
        </w:rPr>
        <w:t>PROGRAM</w:t>
      </w:r>
    </w:p>
    <w:p w14:paraId="041CC7A8" w14:textId="77777777" w:rsidR="003D4904" w:rsidRPr="003D4904" w:rsidRDefault="003D4904" w:rsidP="00872E9E">
      <w:pPr>
        <w:pStyle w:val="NormalWeb"/>
        <w:shd w:val="clear" w:color="auto" w:fill="FFFFFF"/>
        <w:rPr>
          <w:color w:val="000000"/>
          <w:u w:val="single"/>
        </w:rPr>
      </w:pPr>
    </w:p>
    <w:p w14:paraId="14EFAF61" w14:textId="4E7ED7F6" w:rsidR="00872E9E" w:rsidRPr="003D4904" w:rsidRDefault="00872E9E" w:rsidP="00872E9E">
      <w:pPr>
        <w:pStyle w:val="NormalWeb"/>
        <w:shd w:val="clear" w:color="auto" w:fill="FFFFFF"/>
        <w:rPr>
          <w:color w:val="000000"/>
        </w:rPr>
      </w:pPr>
      <w:r w:rsidRPr="003D4904">
        <w:rPr>
          <w:color w:val="000000"/>
          <w:u w:val="single"/>
        </w:rPr>
        <w:t>Position Description</w:t>
      </w:r>
    </w:p>
    <w:p w14:paraId="14EFAF62" w14:textId="68F91E53" w:rsidR="00872E9E" w:rsidRPr="003D4904" w:rsidRDefault="00591AD9" w:rsidP="00872E9E">
      <w:pPr>
        <w:pStyle w:val="NormalWeb"/>
        <w:shd w:val="clear" w:color="auto" w:fill="FFFFFF"/>
        <w:jc w:val="both"/>
        <w:rPr>
          <w:color w:val="000000"/>
        </w:rPr>
      </w:pPr>
      <w:r>
        <w:rPr>
          <w:color w:val="000000"/>
        </w:rPr>
        <w:t xml:space="preserve">Atlanta’s John Marshall Law School </w:t>
      </w:r>
      <w:r w:rsidR="00872E9E" w:rsidRPr="003D4904">
        <w:rPr>
          <w:color w:val="000000"/>
        </w:rPr>
        <w:t xml:space="preserve">invites applications and nominations for </w:t>
      </w:r>
      <w:r>
        <w:rPr>
          <w:color w:val="000000"/>
        </w:rPr>
        <w:t xml:space="preserve">a </w:t>
      </w:r>
      <w:r w:rsidR="00DA5B72">
        <w:rPr>
          <w:color w:val="000000"/>
        </w:rPr>
        <w:t xml:space="preserve">tenure-track or non-tenure </w:t>
      </w:r>
      <w:r w:rsidR="00872E9E" w:rsidRPr="003D4904">
        <w:rPr>
          <w:color w:val="000000"/>
        </w:rPr>
        <w:t>faculty position</w:t>
      </w:r>
      <w:r w:rsidR="00DA5B72">
        <w:rPr>
          <w:color w:val="000000"/>
        </w:rPr>
        <w:t xml:space="preserve"> to serve as the Director of the </w:t>
      </w:r>
      <w:r w:rsidR="00872E9E" w:rsidRPr="003D4904">
        <w:rPr>
          <w:color w:val="000000"/>
        </w:rPr>
        <w:t>Externship Program. The successful candidate will join the faculty</w:t>
      </w:r>
      <w:r w:rsidR="00884EE9">
        <w:rPr>
          <w:color w:val="000000"/>
        </w:rPr>
        <w:t xml:space="preserve"> as soon as possible</w:t>
      </w:r>
      <w:r w:rsidR="00872E9E" w:rsidRPr="003D4904">
        <w:rPr>
          <w:color w:val="000000"/>
        </w:rPr>
        <w:t>, starting as Assistant, Associate, or Professor of L</w:t>
      </w:r>
      <w:r w:rsidR="00884EE9">
        <w:rPr>
          <w:color w:val="000000"/>
        </w:rPr>
        <w:t>egal Practice</w:t>
      </w:r>
      <w:r w:rsidR="00872E9E" w:rsidRPr="003D4904">
        <w:rPr>
          <w:color w:val="000000"/>
        </w:rPr>
        <w:t>, as befits their experience and qualifications</w:t>
      </w:r>
      <w:r w:rsidR="00884EE9">
        <w:rPr>
          <w:color w:val="000000"/>
        </w:rPr>
        <w:t xml:space="preserve"> </w:t>
      </w:r>
      <w:r w:rsidR="0030641E">
        <w:rPr>
          <w:color w:val="000000"/>
        </w:rPr>
        <w:t>and consistent with the Law School’s Faculty Handbook</w:t>
      </w:r>
      <w:r w:rsidR="00872E9E" w:rsidRPr="003D4904">
        <w:rPr>
          <w:color w:val="000000"/>
        </w:rPr>
        <w:t>.</w:t>
      </w:r>
    </w:p>
    <w:p w14:paraId="14EFAF63" w14:textId="7FE89292" w:rsidR="00872E9E" w:rsidRPr="003D4904" w:rsidRDefault="00872E9E" w:rsidP="00872E9E">
      <w:pPr>
        <w:pStyle w:val="NormalWeb"/>
        <w:jc w:val="both"/>
        <w:rPr>
          <w:color w:val="000000"/>
          <w:shd w:val="clear" w:color="auto" w:fill="FFFFFF"/>
        </w:rPr>
      </w:pPr>
      <w:r w:rsidRPr="003D4904">
        <w:rPr>
          <w:color w:val="000000"/>
          <w:shd w:val="clear" w:color="auto" w:fill="FFFFFF"/>
        </w:rPr>
        <w:t xml:space="preserve">The Externship Program at </w:t>
      </w:r>
      <w:r w:rsidR="00826E99">
        <w:rPr>
          <w:color w:val="000000"/>
          <w:shd w:val="clear" w:color="auto" w:fill="FFFFFF"/>
        </w:rPr>
        <w:t>Atlanta’s John Marshall Law School</w:t>
      </w:r>
      <w:r w:rsidRPr="003D4904">
        <w:rPr>
          <w:color w:val="000000"/>
          <w:shd w:val="clear" w:color="auto" w:fill="FFFFFF"/>
        </w:rPr>
        <w:t xml:space="preserve"> is comprehensive, </w:t>
      </w:r>
      <w:r w:rsidR="0030641E">
        <w:rPr>
          <w:color w:val="000000"/>
          <w:shd w:val="clear" w:color="auto" w:fill="FFFFFF"/>
        </w:rPr>
        <w:t xml:space="preserve">offering </w:t>
      </w:r>
      <w:r w:rsidRPr="003D4904">
        <w:rPr>
          <w:color w:val="000000"/>
          <w:shd w:val="clear" w:color="auto" w:fill="FFFFFF"/>
        </w:rPr>
        <w:t>opportunities for students in</w:t>
      </w:r>
      <w:r w:rsidR="00A44414">
        <w:rPr>
          <w:color w:val="000000"/>
          <w:shd w:val="clear" w:color="auto" w:fill="FFFFFF"/>
        </w:rPr>
        <w:t xml:space="preserve"> </w:t>
      </w:r>
      <w:r w:rsidRPr="003D4904">
        <w:rPr>
          <w:color w:val="000000"/>
          <w:shd w:val="clear" w:color="auto" w:fill="FFFFFF"/>
        </w:rPr>
        <w:t xml:space="preserve">all three semesters.  The program includes over </w:t>
      </w:r>
      <w:r w:rsidR="00BA7F5A">
        <w:rPr>
          <w:color w:val="000000"/>
          <w:shd w:val="clear" w:color="auto" w:fill="FFFFFF"/>
        </w:rPr>
        <w:t>200</w:t>
      </w:r>
      <w:r w:rsidRPr="003D4904">
        <w:rPr>
          <w:color w:val="000000"/>
          <w:shd w:val="clear" w:color="auto" w:fill="FFFFFF"/>
        </w:rPr>
        <w:t xml:space="preserve"> sites, located in </w:t>
      </w:r>
      <w:r w:rsidR="00A44414">
        <w:rPr>
          <w:color w:val="000000"/>
          <w:shd w:val="clear" w:color="auto" w:fill="FFFFFF"/>
        </w:rPr>
        <w:t>Atlanta, Georgia and surrounding areas</w:t>
      </w:r>
      <w:r w:rsidR="00ED6572">
        <w:rPr>
          <w:color w:val="000000"/>
          <w:shd w:val="clear" w:color="auto" w:fill="FFFFFF"/>
        </w:rPr>
        <w:t xml:space="preserve">, as well as </w:t>
      </w:r>
      <w:r w:rsidRPr="003D4904">
        <w:rPr>
          <w:color w:val="000000"/>
          <w:shd w:val="clear" w:color="auto" w:fill="FFFFFF"/>
        </w:rPr>
        <w:t>throughout the United States</w:t>
      </w:r>
      <w:r w:rsidR="00ED6572">
        <w:rPr>
          <w:color w:val="000000"/>
          <w:shd w:val="clear" w:color="auto" w:fill="FFFFFF"/>
        </w:rPr>
        <w:t xml:space="preserve"> and abroad</w:t>
      </w:r>
      <w:r w:rsidRPr="003D4904">
        <w:rPr>
          <w:color w:val="000000"/>
          <w:shd w:val="clear" w:color="auto" w:fill="FFFFFF"/>
        </w:rPr>
        <w:t xml:space="preserve">. The Externship Program </w:t>
      </w:r>
      <w:r w:rsidR="0086542B">
        <w:rPr>
          <w:color w:val="000000"/>
          <w:shd w:val="clear" w:color="auto" w:fill="FFFFFF"/>
        </w:rPr>
        <w:t xml:space="preserve">works closely with </w:t>
      </w:r>
      <w:r w:rsidR="006513D0">
        <w:rPr>
          <w:color w:val="000000"/>
          <w:shd w:val="clear" w:color="auto" w:fill="FFFFFF"/>
        </w:rPr>
        <w:t>the Office</w:t>
      </w:r>
      <w:r w:rsidR="0086542B">
        <w:rPr>
          <w:color w:val="000000"/>
          <w:shd w:val="clear" w:color="auto" w:fill="FFFFFF"/>
        </w:rPr>
        <w:t xml:space="preserve"> </w:t>
      </w:r>
      <w:r w:rsidR="00826E99">
        <w:rPr>
          <w:color w:val="000000"/>
          <w:shd w:val="clear" w:color="auto" w:fill="FFFFFF"/>
        </w:rPr>
        <w:t xml:space="preserve">of </w:t>
      </w:r>
      <w:r w:rsidR="0086542B">
        <w:rPr>
          <w:color w:val="000000"/>
          <w:shd w:val="clear" w:color="auto" w:fill="FFFFFF"/>
        </w:rPr>
        <w:t>Career Services and Professional Development</w:t>
      </w:r>
      <w:r w:rsidRPr="003D4904">
        <w:rPr>
          <w:color w:val="000000"/>
          <w:shd w:val="clear" w:color="auto" w:fill="FFFFFF"/>
        </w:rPr>
        <w:t xml:space="preserve">. </w:t>
      </w:r>
      <w:r w:rsidR="00C2680C">
        <w:rPr>
          <w:color w:val="000000"/>
          <w:shd w:val="clear" w:color="auto" w:fill="FFFFFF"/>
        </w:rPr>
        <w:t xml:space="preserve">The </w:t>
      </w:r>
      <w:r w:rsidR="006513D0">
        <w:rPr>
          <w:color w:val="000000"/>
          <w:shd w:val="clear" w:color="auto" w:fill="FFFFFF"/>
        </w:rPr>
        <w:t>Director</w:t>
      </w:r>
      <w:r w:rsidR="00C2680C">
        <w:rPr>
          <w:color w:val="000000"/>
          <w:shd w:val="clear" w:color="auto" w:fill="FFFFFF"/>
        </w:rPr>
        <w:t xml:space="preserve"> of</w:t>
      </w:r>
      <w:r w:rsidR="00826E99">
        <w:rPr>
          <w:color w:val="000000"/>
          <w:shd w:val="clear" w:color="auto" w:fill="FFFFFF"/>
        </w:rPr>
        <w:t xml:space="preserve"> the</w:t>
      </w:r>
      <w:r w:rsidR="00C2680C">
        <w:rPr>
          <w:color w:val="000000"/>
          <w:shd w:val="clear" w:color="auto" w:fill="FFFFFF"/>
        </w:rPr>
        <w:t xml:space="preserve"> Externship </w:t>
      </w:r>
      <w:r w:rsidR="006513D0">
        <w:rPr>
          <w:color w:val="000000"/>
          <w:shd w:val="clear" w:color="auto" w:fill="FFFFFF"/>
        </w:rPr>
        <w:t>Program</w:t>
      </w:r>
      <w:r w:rsidR="00C2680C">
        <w:rPr>
          <w:color w:val="000000"/>
          <w:shd w:val="clear" w:color="auto" w:fill="FFFFFF"/>
        </w:rPr>
        <w:t xml:space="preserve"> will </w:t>
      </w:r>
      <w:r w:rsidRPr="003D4904">
        <w:rPr>
          <w:color w:val="000000"/>
          <w:shd w:val="clear" w:color="auto" w:fill="FFFFFF"/>
        </w:rPr>
        <w:t>work closely with clinical and doctrinal faculty to ensure students have an integrated learning experience.</w:t>
      </w:r>
    </w:p>
    <w:p w14:paraId="14EFAF64" w14:textId="2F3FE973" w:rsidR="00872E9E" w:rsidRPr="003D4904" w:rsidRDefault="00872E9E" w:rsidP="00872E9E">
      <w:pPr>
        <w:pStyle w:val="NormalWeb"/>
        <w:jc w:val="both"/>
        <w:rPr>
          <w:color w:val="000000"/>
          <w:shd w:val="clear" w:color="auto" w:fill="FFFFFF"/>
        </w:rPr>
      </w:pPr>
      <w:r w:rsidRPr="003D4904">
        <w:rPr>
          <w:color w:val="000000"/>
          <w:shd w:val="clear" w:color="auto" w:fill="FFFFFF"/>
        </w:rPr>
        <w:t xml:space="preserve">The successful candidate will report to the </w:t>
      </w:r>
      <w:r w:rsidR="006513D0">
        <w:rPr>
          <w:color w:val="000000"/>
          <w:shd w:val="clear" w:color="auto" w:fill="FFFFFF"/>
        </w:rPr>
        <w:t xml:space="preserve">Associate Dean </w:t>
      </w:r>
      <w:r w:rsidR="00C83797">
        <w:rPr>
          <w:color w:val="000000"/>
          <w:shd w:val="clear" w:color="auto" w:fill="FFFFFF"/>
        </w:rPr>
        <w:t>for</w:t>
      </w:r>
      <w:r w:rsidR="006513D0">
        <w:rPr>
          <w:color w:val="000000"/>
          <w:shd w:val="clear" w:color="auto" w:fill="FFFFFF"/>
        </w:rPr>
        <w:t xml:space="preserve"> Academic Programs and Administration </w:t>
      </w:r>
      <w:r w:rsidRPr="003D4904">
        <w:rPr>
          <w:color w:val="000000"/>
          <w:shd w:val="clear" w:color="auto" w:fill="FFFFFF"/>
        </w:rPr>
        <w:t xml:space="preserve">and </w:t>
      </w:r>
      <w:r w:rsidR="002E49DE">
        <w:rPr>
          <w:color w:val="000000"/>
          <w:shd w:val="clear" w:color="auto" w:fill="FFFFFF"/>
        </w:rPr>
        <w:t>is</w:t>
      </w:r>
      <w:r w:rsidRPr="003D4904">
        <w:rPr>
          <w:color w:val="000000"/>
          <w:shd w:val="clear" w:color="auto" w:fill="FFFFFF"/>
        </w:rPr>
        <w:t xml:space="preserve"> responsible for teaching, maintaining an active program of professional growth (including participation in program-related regional, national, or international organizations or centers), and performing </w:t>
      </w:r>
      <w:r w:rsidR="002E49DE">
        <w:rPr>
          <w:color w:val="000000"/>
          <w:shd w:val="clear" w:color="auto" w:fill="FFFFFF"/>
        </w:rPr>
        <w:t xml:space="preserve">other law </w:t>
      </w:r>
      <w:r w:rsidRPr="003D4904">
        <w:rPr>
          <w:color w:val="000000"/>
          <w:shd w:val="clear" w:color="auto" w:fill="FFFFFF"/>
        </w:rPr>
        <w:t xml:space="preserve">school service.  Specifically, the candidate will work with the </w:t>
      </w:r>
      <w:r w:rsidR="002E49DE">
        <w:rPr>
          <w:color w:val="000000"/>
          <w:shd w:val="clear" w:color="auto" w:fill="FFFFFF"/>
        </w:rPr>
        <w:t xml:space="preserve">Associate Dean </w:t>
      </w:r>
      <w:r w:rsidRPr="003D4904">
        <w:rPr>
          <w:color w:val="000000"/>
          <w:shd w:val="clear" w:color="auto" w:fill="FFFFFF"/>
        </w:rPr>
        <w:t xml:space="preserve">to design the externship seminars and conduct training for externship supervisors, teach several externship seminars, advise students on selecting appropriate externship opportunities, and develop and monitor externship placements. This position is a </w:t>
      </w:r>
      <w:r w:rsidR="009D1E51">
        <w:rPr>
          <w:color w:val="000000"/>
          <w:shd w:val="clear" w:color="auto" w:fill="FFFFFF"/>
        </w:rPr>
        <w:t xml:space="preserve">Legal Practice </w:t>
      </w:r>
      <w:r w:rsidRPr="003D4904">
        <w:rPr>
          <w:color w:val="000000"/>
          <w:shd w:val="clear" w:color="auto" w:fill="FFFFFF"/>
        </w:rPr>
        <w:t xml:space="preserve">faculty position, which </w:t>
      </w:r>
      <w:r w:rsidR="009D1E51">
        <w:rPr>
          <w:color w:val="000000"/>
          <w:shd w:val="clear" w:color="auto" w:fill="FFFFFF"/>
        </w:rPr>
        <w:t xml:space="preserve">may or may not </w:t>
      </w:r>
      <w:r w:rsidRPr="003D4904">
        <w:rPr>
          <w:color w:val="000000"/>
          <w:shd w:val="clear" w:color="auto" w:fill="FFFFFF"/>
        </w:rPr>
        <w:t>lead to tenure</w:t>
      </w:r>
      <w:r w:rsidR="001A2EEB">
        <w:rPr>
          <w:color w:val="000000"/>
          <w:shd w:val="clear" w:color="auto" w:fill="FFFFFF"/>
        </w:rPr>
        <w:t xml:space="preserve"> at the option of the candidate</w:t>
      </w:r>
      <w:r w:rsidR="002F1BD1">
        <w:rPr>
          <w:color w:val="000000"/>
          <w:shd w:val="clear" w:color="auto" w:fill="FFFFFF"/>
        </w:rPr>
        <w:t xml:space="preserve"> as follows:  </w:t>
      </w:r>
      <w:r w:rsidR="00C07077">
        <w:rPr>
          <w:color w:val="000000"/>
          <w:shd w:val="clear" w:color="auto" w:fill="FFFFFF"/>
        </w:rPr>
        <w:t xml:space="preserve">successful </w:t>
      </w:r>
      <w:r w:rsidR="002F1BD1">
        <w:rPr>
          <w:color w:val="000000"/>
          <w:shd w:val="clear" w:color="auto" w:fill="FFFFFF"/>
        </w:rPr>
        <w:t>candidate</w:t>
      </w:r>
      <w:r w:rsidR="00C07077">
        <w:rPr>
          <w:color w:val="000000"/>
          <w:shd w:val="clear" w:color="auto" w:fill="FFFFFF"/>
        </w:rPr>
        <w:t>s</w:t>
      </w:r>
      <w:r w:rsidR="002F1BD1">
        <w:rPr>
          <w:color w:val="000000"/>
          <w:shd w:val="clear" w:color="auto" w:fill="FFFFFF"/>
        </w:rPr>
        <w:t xml:space="preserve"> </w:t>
      </w:r>
      <w:r w:rsidR="00C07077">
        <w:rPr>
          <w:color w:val="000000"/>
          <w:shd w:val="clear" w:color="auto" w:fill="FFFFFF"/>
        </w:rPr>
        <w:t xml:space="preserve">will have the </w:t>
      </w:r>
      <w:r w:rsidR="002F1BD1">
        <w:rPr>
          <w:color w:val="000000"/>
          <w:shd w:val="clear" w:color="auto" w:fill="FFFFFF"/>
        </w:rPr>
        <w:t>option of accepting a non-tenure track position</w:t>
      </w:r>
      <w:r w:rsidR="00CD2C3B">
        <w:rPr>
          <w:color w:val="000000"/>
          <w:shd w:val="clear" w:color="auto" w:fill="FFFFFF"/>
        </w:rPr>
        <w:t xml:space="preserve">, which </w:t>
      </w:r>
      <w:r w:rsidRPr="003D4904">
        <w:rPr>
          <w:color w:val="000000"/>
          <w:shd w:val="clear" w:color="auto" w:fill="FFFFFF"/>
        </w:rPr>
        <w:t xml:space="preserve">involves a series of up to two </w:t>
      </w:r>
      <w:r w:rsidR="00CD2C3B">
        <w:rPr>
          <w:color w:val="000000"/>
          <w:shd w:val="clear" w:color="auto" w:fill="FFFFFF"/>
        </w:rPr>
        <w:t xml:space="preserve">two-year </w:t>
      </w:r>
      <w:r w:rsidRPr="003D4904">
        <w:rPr>
          <w:color w:val="000000"/>
          <w:shd w:val="clear" w:color="auto" w:fill="FFFFFF"/>
        </w:rPr>
        <w:t xml:space="preserve">contracts leading to presumptively renewable five-year contracts as spelled out in the Faculty </w:t>
      </w:r>
      <w:r w:rsidR="00CD2C3B">
        <w:rPr>
          <w:color w:val="000000"/>
          <w:shd w:val="clear" w:color="auto" w:fill="FFFFFF"/>
        </w:rPr>
        <w:t>Handbook</w:t>
      </w:r>
      <w:r w:rsidR="00C07077">
        <w:rPr>
          <w:color w:val="000000"/>
          <w:shd w:val="clear" w:color="auto" w:fill="FFFFFF"/>
        </w:rPr>
        <w:t xml:space="preserve">; or a tenure-track position, </w:t>
      </w:r>
      <w:r w:rsidR="006D0F8C">
        <w:rPr>
          <w:color w:val="000000"/>
          <w:shd w:val="clear" w:color="auto" w:fill="FFFFFF"/>
        </w:rPr>
        <w:t>in which the candidate must meet the requirements of all tenure-track faculty</w:t>
      </w:r>
      <w:r w:rsidR="00A52456">
        <w:rPr>
          <w:color w:val="000000"/>
          <w:shd w:val="clear" w:color="auto" w:fill="FFFFFF"/>
        </w:rPr>
        <w:t xml:space="preserve"> as outlined in the Faculty Handbook, including with respect to scholarship, teaching and community service.</w:t>
      </w:r>
    </w:p>
    <w:p w14:paraId="14EFAF65" w14:textId="609C1D3E" w:rsidR="00872E9E" w:rsidRPr="003D4904" w:rsidRDefault="00A52456" w:rsidP="00BA7F5A">
      <w:pPr>
        <w:pStyle w:val="NormalWeb"/>
        <w:jc w:val="both"/>
        <w:rPr>
          <w:color w:val="000000"/>
          <w:shd w:val="clear" w:color="auto" w:fill="FFFFFF"/>
        </w:rPr>
      </w:pPr>
      <w:r>
        <w:rPr>
          <w:color w:val="000000"/>
          <w:shd w:val="clear" w:color="auto" w:fill="FFFFFF"/>
        </w:rPr>
        <w:t xml:space="preserve">Atlanta’s John Marshall Law School </w:t>
      </w:r>
      <w:r w:rsidR="00872E9E" w:rsidRPr="003D4904">
        <w:rPr>
          <w:color w:val="000000"/>
          <w:shd w:val="clear" w:color="auto" w:fill="FFFFFF"/>
        </w:rPr>
        <w:t xml:space="preserve">is committed to preparing great lawyers and leaders who make a difference for their clients and communities. We proudly and consistently attract the most </w:t>
      </w:r>
      <w:r w:rsidR="00872E9E" w:rsidRPr="003D4904">
        <w:rPr>
          <w:color w:val="000000"/>
          <w:shd w:val="clear" w:color="auto" w:fill="FFFFFF"/>
        </w:rPr>
        <w:lastRenderedPageBreak/>
        <w:t xml:space="preserve">diverse student body of any law school in the </w:t>
      </w:r>
      <w:r>
        <w:rPr>
          <w:color w:val="000000"/>
          <w:shd w:val="clear" w:color="auto" w:fill="FFFFFF"/>
        </w:rPr>
        <w:t>Southern region</w:t>
      </w:r>
      <w:r w:rsidR="00B010C9">
        <w:rPr>
          <w:color w:val="000000"/>
          <w:shd w:val="clear" w:color="auto" w:fill="FFFFFF"/>
        </w:rPr>
        <w:t xml:space="preserve">, with </w:t>
      </w:r>
      <w:r w:rsidR="00BA7F5A">
        <w:rPr>
          <w:color w:val="000000"/>
          <w:shd w:val="clear" w:color="auto" w:fill="FFFFFF"/>
        </w:rPr>
        <w:t>a current 53%</w:t>
      </w:r>
      <w:r w:rsidR="00872E9E" w:rsidRPr="003D4904">
        <w:rPr>
          <w:color w:val="000000"/>
          <w:shd w:val="clear" w:color="auto" w:fill="FFFFFF"/>
        </w:rPr>
        <w:t xml:space="preserve"> </w:t>
      </w:r>
      <w:r w:rsidR="00B010C9">
        <w:rPr>
          <w:color w:val="000000"/>
          <w:shd w:val="clear" w:color="auto" w:fill="FFFFFF"/>
        </w:rPr>
        <w:t xml:space="preserve">minority </w:t>
      </w:r>
      <w:r w:rsidR="00224EB7">
        <w:rPr>
          <w:color w:val="000000"/>
          <w:shd w:val="clear" w:color="auto" w:fill="FFFFFF"/>
        </w:rPr>
        <w:t>representation</w:t>
      </w:r>
      <w:r w:rsidR="00B010C9">
        <w:rPr>
          <w:color w:val="000000"/>
          <w:shd w:val="clear" w:color="auto" w:fill="FFFFFF"/>
        </w:rPr>
        <w:t xml:space="preserve">, and </w:t>
      </w:r>
      <w:r w:rsidR="00BA7F5A">
        <w:rPr>
          <w:color w:val="000000"/>
          <w:shd w:val="clear" w:color="auto" w:fill="FFFFFF"/>
        </w:rPr>
        <w:t>67</w:t>
      </w:r>
      <w:r w:rsidR="00224EB7">
        <w:rPr>
          <w:color w:val="000000"/>
          <w:shd w:val="clear" w:color="auto" w:fill="FFFFFF"/>
        </w:rPr>
        <w:t>% women</w:t>
      </w:r>
      <w:r w:rsidR="00872E9E" w:rsidRPr="003D4904">
        <w:rPr>
          <w:color w:val="000000"/>
          <w:shd w:val="clear" w:color="auto" w:fill="FFFFFF"/>
        </w:rPr>
        <w:t xml:space="preserve">. </w:t>
      </w:r>
    </w:p>
    <w:p w14:paraId="14EFAF66" w14:textId="77777777" w:rsidR="00872E9E" w:rsidRPr="003D4904" w:rsidRDefault="00872E9E" w:rsidP="00BA7F5A">
      <w:pPr>
        <w:pStyle w:val="NormalWeb"/>
        <w:shd w:val="clear" w:color="auto" w:fill="FFFFFF"/>
        <w:jc w:val="both"/>
        <w:rPr>
          <w:color w:val="000000"/>
        </w:rPr>
      </w:pPr>
      <w:r w:rsidRPr="003D4904">
        <w:rPr>
          <w:color w:val="000000"/>
          <w:u w:val="single"/>
        </w:rPr>
        <w:t>Qualifications</w:t>
      </w:r>
    </w:p>
    <w:p w14:paraId="14EFAF67" w14:textId="77777777" w:rsidR="00872E9E" w:rsidRPr="003D4904" w:rsidRDefault="00872E9E" w:rsidP="00BA7F5A">
      <w:pPr>
        <w:pStyle w:val="NormalWeb"/>
        <w:shd w:val="clear" w:color="auto" w:fill="FFFFFF"/>
        <w:jc w:val="both"/>
        <w:rPr>
          <w:color w:val="000000"/>
        </w:rPr>
      </w:pPr>
      <w:r w:rsidRPr="003D4904">
        <w:rPr>
          <w:color w:val="000000"/>
        </w:rPr>
        <w:t>JD from an ABA-accredited institution. </w:t>
      </w:r>
    </w:p>
    <w:p w14:paraId="14EFAF68" w14:textId="77777777" w:rsidR="00872E9E" w:rsidRPr="003D4904" w:rsidRDefault="00872E9E" w:rsidP="00BA7F5A">
      <w:pPr>
        <w:pStyle w:val="NormalWeb"/>
        <w:shd w:val="clear" w:color="auto" w:fill="FFFFFF"/>
        <w:jc w:val="both"/>
        <w:rPr>
          <w:color w:val="000000"/>
        </w:rPr>
      </w:pPr>
      <w:r w:rsidRPr="003D4904">
        <w:rPr>
          <w:color w:val="000000"/>
        </w:rPr>
        <w:t>Five years of experience in law practice and/or law teaching, with a preference for experiential teaching.</w:t>
      </w:r>
    </w:p>
    <w:p w14:paraId="14EFAF69" w14:textId="77777777" w:rsidR="00872E9E" w:rsidRPr="003D4904" w:rsidRDefault="00872E9E" w:rsidP="00BA7F5A">
      <w:pPr>
        <w:pStyle w:val="NormalWeb"/>
        <w:shd w:val="clear" w:color="auto" w:fill="FFFFFF"/>
        <w:jc w:val="both"/>
        <w:rPr>
          <w:color w:val="000000"/>
        </w:rPr>
      </w:pPr>
      <w:r w:rsidRPr="003D4904">
        <w:rPr>
          <w:color w:val="000000"/>
        </w:rPr>
        <w:t>Experience in the role of supervisor or mentor is strongly preferred.</w:t>
      </w:r>
    </w:p>
    <w:p w14:paraId="13234F28" w14:textId="6B2356E5" w:rsidR="0009496A" w:rsidRPr="0009496A" w:rsidRDefault="0009496A" w:rsidP="00BA7F5A">
      <w:pPr>
        <w:spacing w:before="100" w:beforeAutospacing="1" w:after="100" w:afterAutospacing="1" w:line="240" w:lineRule="auto"/>
        <w:jc w:val="both"/>
        <w:rPr>
          <w:rFonts w:ascii="Times New Roman" w:eastAsia="Times New Roman" w:hAnsi="Times New Roman" w:cs="Times New Roman"/>
          <w:sz w:val="24"/>
          <w:szCs w:val="24"/>
          <w:u w:val="single"/>
        </w:rPr>
      </w:pPr>
      <w:r w:rsidRPr="0009496A">
        <w:rPr>
          <w:rFonts w:ascii="Times New Roman" w:eastAsia="Times New Roman" w:hAnsi="Times New Roman" w:cs="Times New Roman"/>
          <w:sz w:val="24"/>
          <w:szCs w:val="24"/>
          <w:u w:val="single"/>
        </w:rPr>
        <w:t>About Atlanta’s John Marshall Law School</w:t>
      </w:r>
    </w:p>
    <w:p w14:paraId="1C89AF33" w14:textId="41EBA0FE" w:rsidR="0009496A" w:rsidRPr="0009496A" w:rsidRDefault="0009496A" w:rsidP="00BA7F5A">
      <w:pPr>
        <w:spacing w:before="100" w:beforeAutospacing="1" w:after="100" w:afterAutospacing="1" w:line="240" w:lineRule="auto"/>
        <w:jc w:val="both"/>
        <w:rPr>
          <w:rFonts w:ascii="Times New Roman" w:eastAsia="Times New Roman" w:hAnsi="Times New Roman" w:cs="Times New Roman"/>
          <w:sz w:val="24"/>
          <w:szCs w:val="24"/>
        </w:rPr>
      </w:pPr>
      <w:r w:rsidRPr="0009496A">
        <w:rPr>
          <w:rFonts w:ascii="Times New Roman" w:eastAsia="Times New Roman" w:hAnsi="Times New Roman" w:cs="Times New Roman"/>
          <w:sz w:val="24"/>
          <w:szCs w:val="24"/>
        </w:rPr>
        <w:t>Atlanta's John Marshall Law School</w:t>
      </w:r>
      <w:r w:rsidR="00826E99">
        <w:rPr>
          <w:rFonts w:ascii="Times New Roman" w:eastAsia="Times New Roman" w:hAnsi="Times New Roman" w:cs="Times New Roman"/>
          <w:sz w:val="24"/>
          <w:szCs w:val="24"/>
        </w:rPr>
        <w:t xml:space="preserve"> is</w:t>
      </w:r>
      <w:r w:rsidRPr="0009496A">
        <w:rPr>
          <w:rFonts w:ascii="Times New Roman" w:eastAsia="Times New Roman" w:hAnsi="Times New Roman" w:cs="Times New Roman"/>
          <w:sz w:val="24"/>
          <w:szCs w:val="24"/>
        </w:rPr>
        <w:t xml:space="preserve"> a distinguished institution with a rich history spanning over 90 years. Founded as a night law school, we have consistently provided a rigorous legal education to a diverse student body, staying true to our mission: to offer opportunities for legal education to both traditional and non-traditional students. We are dedicated to developing highly skilled, ethical, and professional lawyers who are committed to making positive contributions to society.</w:t>
      </w:r>
    </w:p>
    <w:p w14:paraId="691302C1" w14:textId="078BFD4E" w:rsidR="0009496A" w:rsidRPr="0009496A" w:rsidRDefault="0009496A" w:rsidP="00BA7F5A">
      <w:pPr>
        <w:spacing w:before="100" w:beforeAutospacing="1" w:after="100" w:afterAutospacing="1" w:line="240" w:lineRule="auto"/>
        <w:jc w:val="both"/>
        <w:rPr>
          <w:rFonts w:ascii="Times New Roman" w:eastAsia="Times New Roman" w:hAnsi="Times New Roman" w:cs="Times New Roman"/>
          <w:sz w:val="24"/>
          <w:szCs w:val="24"/>
        </w:rPr>
      </w:pPr>
      <w:r w:rsidRPr="0009496A">
        <w:rPr>
          <w:rFonts w:ascii="Times New Roman" w:eastAsia="Times New Roman" w:hAnsi="Times New Roman" w:cs="Times New Roman"/>
          <w:sz w:val="24"/>
          <w:szCs w:val="24"/>
        </w:rPr>
        <w:t>Our school has been a pioneer in diversity and inclusion, as evidenced by our early admission of African-American students in the 1940s and our consistent ranking as one of the 12 most diverse law schools in the country by Pre-Law Magazine. Our location in the vibrant city of Atlanta offers students unparalleled opportunities to engage in externships across a wide range of legal services, including government, non-profit, and private sectors.</w:t>
      </w:r>
    </w:p>
    <w:p w14:paraId="195D8E0B" w14:textId="77777777" w:rsidR="0009496A" w:rsidRPr="0009496A" w:rsidRDefault="0009496A" w:rsidP="00BA7F5A">
      <w:pPr>
        <w:spacing w:before="100" w:beforeAutospacing="1" w:after="100" w:afterAutospacing="1" w:line="240" w:lineRule="auto"/>
        <w:jc w:val="both"/>
        <w:rPr>
          <w:rFonts w:ascii="Times New Roman" w:eastAsia="Times New Roman" w:hAnsi="Times New Roman" w:cs="Times New Roman"/>
          <w:sz w:val="24"/>
          <w:szCs w:val="24"/>
        </w:rPr>
      </w:pPr>
      <w:r w:rsidRPr="0009496A">
        <w:rPr>
          <w:rFonts w:ascii="Times New Roman" w:eastAsia="Times New Roman" w:hAnsi="Times New Roman" w:cs="Times New Roman"/>
          <w:sz w:val="24"/>
          <w:szCs w:val="24"/>
        </w:rPr>
        <w:t>We offer a comprehensive range of programs, including a traditional full-time day program and a unique part-time evening division—the only one of its kind in Georgia—designed to accommodate working students. Our commitment to providing accessible legal education continues to inspire our growth and evolution as a leading law school in the Southeast.</w:t>
      </w:r>
    </w:p>
    <w:p w14:paraId="60D9A413" w14:textId="75EC65B6" w:rsidR="0009496A" w:rsidRDefault="0009496A" w:rsidP="00BA7F5A">
      <w:pPr>
        <w:pStyle w:val="NormalWeb"/>
        <w:shd w:val="clear" w:color="auto" w:fill="FFFFFF"/>
        <w:jc w:val="both"/>
        <w:rPr>
          <w:color w:val="000000"/>
          <w:u w:val="single"/>
        </w:rPr>
      </w:pPr>
      <w:r>
        <w:rPr>
          <w:color w:val="000000"/>
          <w:u w:val="single"/>
        </w:rPr>
        <w:t>About Atlanta</w:t>
      </w:r>
    </w:p>
    <w:p w14:paraId="6F489684" w14:textId="19DA2B58" w:rsidR="00F63144" w:rsidRPr="00F63144" w:rsidRDefault="00F63144" w:rsidP="00BA7F5A">
      <w:pPr>
        <w:spacing w:before="100" w:beforeAutospacing="1" w:after="100" w:afterAutospacing="1" w:line="240" w:lineRule="auto"/>
        <w:jc w:val="both"/>
        <w:rPr>
          <w:rFonts w:ascii="Times New Roman" w:eastAsia="Times New Roman" w:hAnsi="Times New Roman" w:cs="Times New Roman"/>
          <w:sz w:val="24"/>
          <w:szCs w:val="24"/>
        </w:rPr>
      </w:pPr>
      <w:r w:rsidRPr="00F63144">
        <w:rPr>
          <w:rFonts w:ascii="Times New Roman" w:eastAsia="Times New Roman" w:hAnsi="Times New Roman" w:cs="Times New Roman"/>
          <w:sz w:val="24"/>
          <w:szCs w:val="24"/>
        </w:rPr>
        <w:t xml:space="preserve">Atlanta, a city known for its rich history, diverse culture, and dynamic economy, is the ideal setting for our law school. As the 9th largest metropolitan area in the United States, Atlanta offers a thriving legal community and an abundance of opportunities for professional and personal growth. The law school's campus is situated in the heart of </w:t>
      </w:r>
      <w:r w:rsidR="00826E99">
        <w:rPr>
          <w:rFonts w:ascii="Times New Roman" w:eastAsia="Times New Roman" w:hAnsi="Times New Roman" w:cs="Times New Roman"/>
          <w:sz w:val="24"/>
          <w:szCs w:val="24"/>
        </w:rPr>
        <w:t>Downtown</w:t>
      </w:r>
      <w:r w:rsidRPr="00F63144">
        <w:rPr>
          <w:rFonts w:ascii="Times New Roman" w:eastAsia="Times New Roman" w:hAnsi="Times New Roman" w:cs="Times New Roman"/>
          <w:sz w:val="24"/>
          <w:szCs w:val="24"/>
        </w:rPr>
        <w:t>. From the bustling shops and restaurants of Atlantic Station to the upscale amenities of Buckhead, Atlanta's vibrant neighborhoods provide an enriching backdrop for both study and leisure.</w:t>
      </w:r>
    </w:p>
    <w:p w14:paraId="5B697FBC" w14:textId="77777777" w:rsidR="0009496A" w:rsidRDefault="0009496A" w:rsidP="00872E9E">
      <w:pPr>
        <w:pStyle w:val="NormalWeb"/>
        <w:shd w:val="clear" w:color="auto" w:fill="FFFFFF"/>
        <w:rPr>
          <w:color w:val="000000"/>
          <w:u w:val="single"/>
        </w:rPr>
      </w:pPr>
    </w:p>
    <w:p w14:paraId="2B25B7BA" w14:textId="77777777" w:rsidR="00BA7F5A" w:rsidRDefault="00BA7F5A">
      <w:pPr>
        <w:rPr>
          <w:rFonts w:ascii="Times New Roman" w:eastAsia="Times New Roman" w:hAnsi="Times New Roman" w:cs="Times New Roman"/>
          <w:color w:val="000000"/>
          <w:sz w:val="24"/>
          <w:szCs w:val="24"/>
          <w:u w:val="single"/>
        </w:rPr>
      </w:pPr>
      <w:r>
        <w:rPr>
          <w:color w:val="000000"/>
          <w:u w:val="single"/>
        </w:rPr>
        <w:br w:type="page"/>
      </w:r>
    </w:p>
    <w:p w14:paraId="14EFAF6B" w14:textId="5E09704A" w:rsidR="00872E9E" w:rsidRPr="003D4904" w:rsidRDefault="00872E9E" w:rsidP="00872E9E">
      <w:pPr>
        <w:pStyle w:val="NormalWeb"/>
        <w:shd w:val="clear" w:color="auto" w:fill="FFFFFF"/>
        <w:rPr>
          <w:color w:val="000000"/>
        </w:rPr>
      </w:pPr>
      <w:r w:rsidRPr="003D4904">
        <w:rPr>
          <w:color w:val="000000"/>
          <w:u w:val="single"/>
        </w:rPr>
        <w:lastRenderedPageBreak/>
        <w:t>Application Instructions</w:t>
      </w:r>
    </w:p>
    <w:p w14:paraId="508EE68F" w14:textId="7E921D07" w:rsidR="00251FB7" w:rsidRDefault="00872E9E" w:rsidP="00872E9E">
      <w:pPr>
        <w:pStyle w:val="NormalWeb"/>
        <w:shd w:val="clear" w:color="auto" w:fill="FFFFFF"/>
        <w:rPr>
          <w:color w:val="000000"/>
        </w:rPr>
      </w:pPr>
      <w:r w:rsidRPr="003D4904">
        <w:rPr>
          <w:color w:val="000000"/>
        </w:rPr>
        <w:t xml:space="preserve">Application review will begin September </w:t>
      </w:r>
      <w:r w:rsidR="00BA7F5A">
        <w:rPr>
          <w:color w:val="000000"/>
        </w:rPr>
        <w:t>2</w:t>
      </w:r>
      <w:r w:rsidR="00BA7F5A" w:rsidRPr="003D4904">
        <w:rPr>
          <w:color w:val="000000"/>
        </w:rPr>
        <w:t>, 2024</w:t>
      </w:r>
      <w:r w:rsidRPr="003D4904">
        <w:rPr>
          <w:color w:val="000000"/>
        </w:rPr>
        <w:t xml:space="preserve">. </w:t>
      </w:r>
    </w:p>
    <w:p w14:paraId="0545E847" w14:textId="25C53810" w:rsidR="000B32F8" w:rsidRPr="00B62239" w:rsidRDefault="000B32F8" w:rsidP="000B32F8">
      <w:pPr>
        <w:pStyle w:val="Default"/>
        <w:jc w:val="both"/>
        <w:rPr>
          <w:rFonts w:ascii="Times New Roman" w:hAnsi="Times New Roman" w:cs="Times New Roman"/>
          <w:sz w:val="22"/>
          <w:szCs w:val="22"/>
        </w:rPr>
      </w:pPr>
      <w:r w:rsidRPr="00B62239">
        <w:rPr>
          <w:rFonts w:ascii="Times New Roman" w:hAnsi="Times New Roman" w:cs="Times New Roman"/>
          <w:sz w:val="22"/>
          <w:szCs w:val="22"/>
        </w:rPr>
        <w:t>All interested candidates may submit their letter of interest, along</w:t>
      </w:r>
      <w:r w:rsidR="00440FE0">
        <w:rPr>
          <w:rFonts w:ascii="Times New Roman" w:hAnsi="Times New Roman" w:cs="Times New Roman"/>
          <w:sz w:val="22"/>
          <w:szCs w:val="22"/>
        </w:rPr>
        <w:t xml:space="preserve"> with</w:t>
      </w:r>
      <w:r w:rsidRPr="00B62239">
        <w:rPr>
          <w:rFonts w:ascii="Times New Roman" w:hAnsi="Times New Roman" w:cs="Times New Roman"/>
          <w:sz w:val="22"/>
          <w:szCs w:val="22"/>
        </w:rPr>
        <w:t xml:space="preserve"> a current professional resume and the names of three references, to:</w:t>
      </w:r>
    </w:p>
    <w:p w14:paraId="6D67EFDA" w14:textId="77777777" w:rsidR="00231CE1" w:rsidRPr="00B62239" w:rsidRDefault="00231CE1" w:rsidP="00231CE1">
      <w:pPr>
        <w:pStyle w:val="Default"/>
        <w:jc w:val="center"/>
        <w:rPr>
          <w:rFonts w:ascii="Times New Roman" w:hAnsi="Times New Roman" w:cs="Times New Roman"/>
          <w:sz w:val="22"/>
          <w:szCs w:val="22"/>
        </w:rPr>
      </w:pPr>
      <w:r w:rsidRPr="00B62239">
        <w:rPr>
          <w:rFonts w:ascii="Times New Roman" w:hAnsi="Times New Roman" w:cs="Times New Roman"/>
          <w:sz w:val="22"/>
          <w:szCs w:val="22"/>
        </w:rPr>
        <w:t>Erika Murray</w:t>
      </w:r>
    </w:p>
    <w:p w14:paraId="476977CE" w14:textId="77777777" w:rsidR="00231CE1" w:rsidRPr="00B62239" w:rsidRDefault="00231CE1" w:rsidP="00231CE1">
      <w:pPr>
        <w:pStyle w:val="Default"/>
        <w:jc w:val="center"/>
        <w:rPr>
          <w:rFonts w:ascii="Times New Roman" w:hAnsi="Times New Roman" w:cs="Times New Roman"/>
          <w:sz w:val="22"/>
          <w:szCs w:val="22"/>
        </w:rPr>
      </w:pPr>
      <w:r w:rsidRPr="00B62239">
        <w:rPr>
          <w:rFonts w:ascii="Times New Roman" w:hAnsi="Times New Roman" w:cs="Times New Roman"/>
          <w:sz w:val="22"/>
          <w:szCs w:val="22"/>
        </w:rPr>
        <w:t>Executive Assistant to the Dean</w:t>
      </w:r>
    </w:p>
    <w:p w14:paraId="3425EC2F" w14:textId="77777777" w:rsidR="00231CE1" w:rsidRPr="00B62239" w:rsidRDefault="00231CE1" w:rsidP="00231CE1">
      <w:pPr>
        <w:pStyle w:val="Default"/>
        <w:jc w:val="center"/>
        <w:rPr>
          <w:rFonts w:ascii="Times New Roman" w:hAnsi="Times New Roman" w:cs="Times New Roman"/>
          <w:sz w:val="22"/>
          <w:szCs w:val="22"/>
        </w:rPr>
      </w:pPr>
      <w:r w:rsidRPr="00B62239">
        <w:rPr>
          <w:rFonts w:ascii="Times New Roman" w:hAnsi="Times New Roman" w:cs="Times New Roman"/>
          <w:sz w:val="22"/>
          <w:szCs w:val="22"/>
        </w:rPr>
        <w:t>Atlanta’s John Marshall Law School</w:t>
      </w:r>
    </w:p>
    <w:p w14:paraId="2DE29274" w14:textId="77777777" w:rsidR="00231CE1" w:rsidRPr="00B62239" w:rsidRDefault="00231CE1" w:rsidP="00231CE1">
      <w:pPr>
        <w:pStyle w:val="Default"/>
        <w:jc w:val="center"/>
        <w:rPr>
          <w:rFonts w:ascii="Times New Roman" w:hAnsi="Times New Roman" w:cs="Times New Roman"/>
          <w:sz w:val="22"/>
          <w:szCs w:val="22"/>
        </w:rPr>
      </w:pPr>
      <w:r w:rsidRPr="00B62239">
        <w:rPr>
          <w:rFonts w:ascii="Times New Roman" w:hAnsi="Times New Roman" w:cs="Times New Roman"/>
          <w:sz w:val="22"/>
          <w:szCs w:val="22"/>
        </w:rPr>
        <w:t>245 Peachtree Center Avenue, N.E.</w:t>
      </w:r>
    </w:p>
    <w:p w14:paraId="68193BA3" w14:textId="77777777" w:rsidR="00231CE1" w:rsidRPr="00B62239" w:rsidRDefault="00231CE1" w:rsidP="00231CE1">
      <w:pPr>
        <w:pStyle w:val="Default"/>
        <w:jc w:val="center"/>
        <w:rPr>
          <w:rFonts w:ascii="Times New Roman" w:hAnsi="Times New Roman" w:cs="Times New Roman"/>
          <w:sz w:val="22"/>
          <w:szCs w:val="22"/>
        </w:rPr>
      </w:pPr>
      <w:r w:rsidRPr="00B62239">
        <w:rPr>
          <w:rFonts w:ascii="Times New Roman" w:hAnsi="Times New Roman" w:cs="Times New Roman"/>
          <w:sz w:val="22"/>
          <w:szCs w:val="22"/>
        </w:rPr>
        <w:t>Suite 1900</w:t>
      </w:r>
    </w:p>
    <w:p w14:paraId="2B11D1B4" w14:textId="77777777" w:rsidR="00231CE1" w:rsidRPr="00B62239" w:rsidRDefault="00231CE1" w:rsidP="00231CE1">
      <w:pPr>
        <w:pStyle w:val="Default"/>
        <w:jc w:val="center"/>
        <w:rPr>
          <w:rFonts w:ascii="Times New Roman" w:hAnsi="Times New Roman" w:cs="Times New Roman"/>
          <w:sz w:val="22"/>
          <w:szCs w:val="22"/>
        </w:rPr>
      </w:pPr>
      <w:r w:rsidRPr="00B62239">
        <w:rPr>
          <w:rFonts w:ascii="Times New Roman" w:hAnsi="Times New Roman" w:cs="Times New Roman"/>
          <w:sz w:val="22"/>
          <w:szCs w:val="22"/>
        </w:rPr>
        <w:t>Atlanta, Georgia 30303</w:t>
      </w:r>
    </w:p>
    <w:p w14:paraId="65A6B909" w14:textId="77777777" w:rsidR="00231CE1" w:rsidRPr="00EF37B1" w:rsidRDefault="00440FE0" w:rsidP="00231CE1">
      <w:pPr>
        <w:jc w:val="center"/>
        <w:rPr>
          <w:rFonts w:ascii="Garamond" w:hAnsi="Garamond"/>
        </w:rPr>
      </w:pPr>
      <w:hyperlink r:id="rId5" w:history="1">
        <w:r w:rsidR="00231CE1" w:rsidRPr="00B62239">
          <w:rPr>
            <w:rStyle w:val="Hyperlink"/>
            <w:rFonts w:ascii="Times New Roman" w:hAnsi="Times New Roman" w:cs="Times New Roman"/>
          </w:rPr>
          <w:t>emurray@johnmarshall.edu</w:t>
        </w:r>
      </w:hyperlink>
    </w:p>
    <w:p w14:paraId="14EFAF6D" w14:textId="77777777" w:rsidR="00872E9E" w:rsidRPr="003D4904" w:rsidRDefault="00872E9E" w:rsidP="00872E9E">
      <w:pPr>
        <w:pStyle w:val="NormalWeb"/>
        <w:shd w:val="clear" w:color="auto" w:fill="FFFFFF"/>
        <w:rPr>
          <w:color w:val="000000"/>
        </w:rPr>
      </w:pPr>
      <w:r w:rsidRPr="003D4904">
        <w:rPr>
          <w:color w:val="000000"/>
          <w:u w:val="single"/>
        </w:rPr>
        <w:t>Compensation at a Glance:</w:t>
      </w:r>
    </w:p>
    <w:p w14:paraId="7A99D88C" w14:textId="0B1983AB" w:rsidR="00BA7F5A" w:rsidRDefault="00872E9E" w:rsidP="00BA7F5A">
      <w:pPr>
        <w:pStyle w:val="NormalWeb"/>
        <w:shd w:val="clear" w:color="auto" w:fill="FFFFFF"/>
        <w:jc w:val="both"/>
        <w:rPr>
          <w:color w:val="000000"/>
        </w:rPr>
      </w:pPr>
      <w:r w:rsidRPr="003D4904">
        <w:rPr>
          <w:color w:val="000000"/>
        </w:rPr>
        <w:t>Salary Range: $</w:t>
      </w:r>
      <w:r w:rsidR="00BA7F5A">
        <w:rPr>
          <w:color w:val="000000"/>
        </w:rPr>
        <w:t>80</w:t>
      </w:r>
      <w:r w:rsidRPr="003D4904">
        <w:rPr>
          <w:color w:val="000000"/>
        </w:rPr>
        <w:t>,000 - $</w:t>
      </w:r>
      <w:r w:rsidR="00BA7F5A">
        <w:rPr>
          <w:color w:val="000000"/>
        </w:rPr>
        <w:t>105</w:t>
      </w:r>
      <w:r w:rsidRPr="003D4904">
        <w:rPr>
          <w:color w:val="000000"/>
        </w:rPr>
        <w:t>,000 </w:t>
      </w:r>
    </w:p>
    <w:p w14:paraId="3B37BCD5" w14:textId="77777777" w:rsidR="00BA7F5A" w:rsidRDefault="005A0EDF" w:rsidP="00BA7F5A">
      <w:pPr>
        <w:pStyle w:val="NormalWeb"/>
        <w:shd w:val="clear" w:color="auto" w:fill="FFFFFF"/>
        <w:jc w:val="both"/>
        <w:rPr>
          <w:color w:val="000000"/>
        </w:rPr>
      </w:pPr>
      <w:r>
        <w:rPr>
          <w:color w:val="000000"/>
        </w:rPr>
        <w:t xml:space="preserve">Atlanta’s John Marshall Law School </w:t>
      </w:r>
      <w:r w:rsidR="00872E9E" w:rsidRPr="003D4904">
        <w:rPr>
          <w:color w:val="000000"/>
        </w:rPr>
        <w:t xml:space="preserve">has provided a compensation range that represents its good faith estimate of what the </w:t>
      </w:r>
      <w:r>
        <w:rPr>
          <w:color w:val="000000"/>
        </w:rPr>
        <w:t xml:space="preserve">Law School </w:t>
      </w:r>
      <w:r w:rsidR="00872E9E" w:rsidRPr="003D4904">
        <w:rPr>
          <w:color w:val="000000"/>
        </w:rPr>
        <w:t>may pay for the position at the time of posting. The salary offered to the selected candidate will be determined based on factors such as the qualifications of the selected candidate, departmental budget availability, internal salary equity considerations, and available market information, and not based on a candidate’s gender or any other protected status.</w:t>
      </w:r>
      <w:r>
        <w:rPr>
          <w:color w:val="000000"/>
        </w:rPr>
        <w:t xml:space="preserve">  </w:t>
      </w:r>
      <w:r w:rsidR="00872E9E" w:rsidRPr="003D4904">
        <w:rPr>
          <w:color w:val="000000"/>
        </w:rPr>
        <w:t xml:space="preserve">Your total compensation goes beyond the number on your paycheck. </w:t>
      </w:r>
      <w:r>
        <w:rPr>
          <w:color w:val="000000"/>
        </w:rPr>
        <w:t xml:space="preserve">Atlanta’s John Marshall Law School </w:t>
      </w:r>
      <w:r w:rsidR="00872E9E" w:rsidRPr="003D4904">
        <w:rPr>
          <w:color w:val="000000"/>
        </w:rPr>
        <w:t>provides generous leave, health plans, and retirement contributions that add to your total compensation package.</w:t>
      </w:r>
    </w:p>
    <w:p w14:paraId="6646B022" w14:textId="77777777" w:rsidR="005A0EDF" w:rsidRPr="005A0EDF" w:rsidRDefault="005A0EDF" w:rsidP="00BA7F5A">
      <w:pPr>
        <w:spacing w:before="100" w:beforeAutospacing="1" w:after="100" w:afterAutospacing="1" w:line="240" w:lineRule="auto"/>
        <w:jc w:val="both"/>
        <w:rPr>
          <w:rFonts w:ascii="Times New Roman" w:eastAsia="Times New Roman" w:hAnsi="Times New Roman" w:cs="Times New Roman"/>
          <w:sz w:val="24"/>
          <w:szCs w:val="24"/>
        </w:rPr>
      </w:pPr>
      <w:r w:rsidRPr="005A0EDF">
        <w:rPr>
          <w:rFonts w:ascii="Times New Roman" w:eastAsia="Times New Roman" w:hAnsi="Times New Roman" w:cs="Times New Roman"/>
          <w:sz w:val="24"/>
          <w:szCs w:val="24"/>
        </w:rPr>
        <w:t>Atlanta's John Marshall Law School is an equal opportunity employer. We value the diversity of our community and encourage applications from individuals with varied experiences and backgrounds, believing that diversity enriches the academic and work environment for all.</w:t>
      </w:r>
    </w:p>
    <w:p w14:paraId="40DFEB42" w14:textId="77777777" w:rsidR="005A0EDF" w:rsidRPr="005A0EDF" w:rsidRDefault="005A0EDF" w:rsidP="00BA7F5A">
      <w:pPr>
        <w:spacing w:after="160" w:line="278" w:lineRule="auto"/>
        <w:jc w:val="both"/>
        <w:rPr>
          <w:rFonts w:ascii="Aptos" w:eastAsia="Aptos" w:hAnsi="Aptos" w:cs="Times New Roman"/>
          <w:kern w:val="2"/>
          <w:sz w:val="24"/>
          <w:szCs w:val="24"/>
          <w14:ligatures w14:val="standardContextual"/>
        </w:rPr>
      </w:pPr>
    </w:p>
    <w:p w14:paraId="14EFAF6F" w14:textId="77777777" w:rsidR="00EC768F" w:rsidRPr="003D4904" w:rsidRDefault="00EC768F" w:rsidP="00BA7F5A">
      <w:pPr>
        <w:jc w:val="both"/>
        <w:rPr>
          <w:rFonts w:ascii="Times New Roman" w:hAnsi="Times New Roman" w:cs="Times New Roman"/>
          <w:sz w:val="24"/>
          <w:szCs w:val="24"/>
        </w:rPr>
      </w:pPr>
    </w:p>
    <w:sectPr w:rsidR="00EC768F" w:rsidRPr="003D49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E9E"/>
    <w:rsid w:val="00016ADA"/>
    <w:rsid w:val="00064907"/>
    <w:rsid w:val="0009496A"/>
    <w:rsid w:val="000B32F8"/>
    <w:rsid w:val="000E1E18"/>
    <w:rsid w:val="001A2EEB"/>
    <w:rsid w:val="00224EB7"/>
    <w:rsid w:val="00231CE1"/>
    <w:rsid w:val="00251FB7"/>
    <w:rsid w:val="002E49DE"/>
    <w:rsid w:val="002F1BD1"/>
    <w:rsid w:val="003009D5"/>
    <w:rsid w:val="0030641E"/>
    <w:rsid w:val="00326F18"/>
    <w:rsid w:val="003D4904"/>
    <w:rsid w:val="004122FD"/>
    <w:rsid w:val="00440FE0"/>
    <w:rsid w:val="005401D4"/>
    <w:rsid w:val="00591AD9"/>
    <w:rsid w:val="005A0EDF"/>
    <w:rsid w:val="006513D0"/>
    <w:rsid w:val="006D0F8C"/>
    <w:rsid w:val="00826E99"/>
    <w:rsid w:val="0086542B"/>
    <w:rsid w:val="00872E9E"/>
    <w:rsid w:val="00884EE9"/>
    <w:rsid w:val="009D1E51"/>
    <w:rsid w:val="00A44414"/>
    <w:rsid w:val="00A52456"/>
    <w:rsid w:val="00B010C9"/>
    <w:rsid w:val="00BA7F5A"/>
    <w:rsid w:val="00C07077"/>
    <w:rsid w:val="00C2680C"/>
    <w:rsid w:val="00C42F73"/>
    <w:rsid w:val="00C83797"/>
    <w:rsid w:val="00CD2C3B"/>
    <w:rsid w:val="00D013CF"/>
    <w:rsid w:val="00D565DF"/>
    <w:rsid w:val="00DA5B72"/>
    <w:rsid w:val="00DB2DC2"/>
    <w:rsid w:val="00E53CF6"/>
    <w:rsid w:val="00E62138"/>
    <w:rsid w:val="00EC768F"/>
    <w:rsid w:val="00ED6572"/>
    <w:rsid w:val="00F63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FAF61"/>
  <w15:docId w15:val="{9B294FA9-2D32-457A-BD7A-36B28065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2E9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64907"/>
    <w:rPr>
      <w:color w:val="0000FF" w:themeColor="hyperlink"/>
      <w:u w:val="single"/>
    </w:rPr>
  </w:style>
  <w:style w:type="character" w:styleId="UnresolvedMention">
    <w:name w:val="Unresolved Mention"/>
    <w:basedOn w:val="DefaultParagraphFont"/>
    <w:uiPriority w:val="99"/>
    <w:semiHidden/>
    <w:unhideWhenUsed/>
    <w:rsid w:val="00064907"/>
    <w:rPr>
      <w:color w:val="605E5C"/>
      <w:shd w:val="clear" w:color="auto" w:fill="E1DFDD"/>
    </w:rPr>
  </w:style>
  <w:style w:type="paragraph" w:styleId="Revision">
    <w:name w:val="Revision"/>
    <w:hidden/>
    <w:uiPriority w:val="99"/>
    <w:semiHidden/>
    <w:rsid w:val="00826E99"/>
    <w:pPr>
      <w:spacing w:after="0" w:line="240" w:lineRule="auto"/>
    </w:pPr>
  </w:style>
  <w:style w:type="character" w:styleId="CommentReference">
    <w:name w:val="annotation reference"/>
    <w:basedOn w:val="DefaultParagraphFont"/>
    <w:uiPriority w:val="99"/>
    <w:semiHidden/>
    <w:unhideWhenUsed/>
    <w:rsid w:val="005401D4"/>
    <w:rPr>
      <w:sz w:val="16"/>
      <w:szCs w:val="16"/>
    </w:rPr>
  </w:style>
  <w:style w:type="paragraph" w:styleId="CommentText">
    <w:name w:val="annotation text"/>
    <w:basedOn w:val="Normal"/>
    <w:link w:val="CommentTextChar"/>
    <w:uiPriority w:val="99"/>
    <w:unhideWhenUsed/>
    <w:rsid w:val="005401D4"/>
    <w:pPr>
      <w:spacing w:line="240" w:lineRule="auto"/>
    </w:pPr>
    <w:rPr>
      <w:sz w:val="20"/>
      <w:szCs w:val="20"/>
    </w:rPr>
  </w:style>
  <w:style w:type="character" w:customStyle="1" w:styleId="CommentTextChar">
    <w:name w:val="Comment Text Char"/>
    <w:basedOn w:val="DefaultParagraphFont"/>
    <w:link w:val="CommentText"/>
    <w:uiPriority w:val="99"/>
    <w:rsid w:val="005401D4"/>
    <w:rPr>
      <w:sz w:val="20"/>
      <w:szCs w:val="20"/>
    </w:rPr>
  </w:style>
  <w:style w:type="paragraph" w:styleId="CommentSubject">
    <w:name w:val="annotation subject"/>
    <w:basedOn w:val="CommentText"/>
    <w:next w:val="CommentText"/>
    <w:link w:val="CommentSubjectChar"/>
    <w:uiPriority w:val="99"/>
    <w:semiHidden/>
    <w:unhideWhenUsed/>
    <w:rsid w:val="005401D4"/>
    <w:rPr>
      <w:b/>
      <w:bCs/>
    </w:rPr>
  </w:style>
  <w:style w:type="character" w:customStyle="1" w:styleId="CommentSubjectChar">
    <w:name w:val="Comment Subject Char"/>
    <w:basedOn w:val="CommentTextChar"/>
    <w:link w:val="CommentSubject"/>
    <w:uiPriority w:val="99"/>
    <w:semiHidden/>
    <w:rsid w:val="005401D4"/>
    <w:rPr>
      <w:b/>
      <w:bCs/>
      <w:sz w:val="20"/>
      <w:szCs w:val="20"/>
    </w:rPr>
  </w:style>
  <w:style w:type="paragraph" w:customStyle="1" w:styleId="Default">
    <w:name w:val="Default"/>
    <w:rsid w:val="00231CE1"/>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26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murray@johnmarshall.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Jgatewood</dc:creator>
  <cp:lastModifiedBy>Jeffries, Browning</cp:lastModifiedBy>
  <cp:revision>3</cp:revision>
  <cp:lastPrinted>2024-08-19T16:07:00Z</cp:lastPrinted>
  <dcterms:created xsi:type="dcterms:W3CDTF">2024-09-03T19:20:00Z</dcterms:created>
  <dcterms:modified xsi:type="dcterms:W3CDTF">2024-09-11T20:34:00Z</dcterms:modified>
</cp:coreProperties>
</file>